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Title"/>
      </w:pPr>
      <w:r>
        <w:t xml:space="preserve">幼儿阅读教学服务平台</w:t>
      </w:r>
    </w:p>
    <w:p>
      <w:pPr>
        <w:spacing w:before="200" w:after="400"/>
        <w:jc w:val="center"/>
      </w:pPr>
      <w:r>
        <w:rPr>
          <w:b/>
          <w:bCs/>
          <w:sz w:val="36"/>
          <w:szCs w:val="36"/>
        </w:rPr>
        <w:t xml:space="preserve">产品规划方案</w:t>
      </w:r>
    </w:p>
    <w:p>
      <w:pPr>
        <w:spacing w:before="400" w:after="100"/>
        <w:jc w:val="center"/>
      </w:pPr>
      <w:r>
        <w:rPr>
          <w:sz w:val="24"/>
          <w:szCs w:val="24"/>
        </w:rPr>
        <w:t xml:space="preserve">版本：v1.1</w:t>
      </w:r>
    </w:p>
    <w:p>
      <w:pPr>
        <w:spacing w:before="100" w:after="100"/>
        <w:jc w:val="center"/>
      </w:pPr>
      <w:r>
        <w:rPr>
          <w:sz w:val="24"/>
          <w:szCs w:val="24"/>
        </w:rPr>
        <w:t xml:space="preserve">日期：2025年2月</w:t>
      </w:r>
    </w:p>
    <w:p>
      <w:r>
        <w:br w:type="page"/>
      </w:r>
    </w:p>
    <w:p>
      <w:pPr>
        <w:pStyle w:val="Heading1"/>
      </w:pPr>
      <w:r>
        <w:t xml:space="preserve">目录</w:t>
      </w:r>
    </w:p>
    <w:p>
      <w:r>
        <w:t xml:space="preserve">第一部分：项目概述</w:t>
      </w:r>
    </w:p>
    <w:p>
      <w:r>
        <w:t xml:space="preserve">第二部分：商业模式</w:t>
      </w:r>
    </w:p>
    <w:p>
      <w:r>
        <w:t xml:space="preserve">第三部分：角色体系</w:t>
      </w:r>
    </w:p>
    <w:p>
      <w:r>
        <w:t xml:space="preserve">第四部分：课程体系</w:t>
      </w:r>
    </w:p>
    <w:p>
      <w:r>
        <w:t xml:space="preserve">第五部分：教学场景</w:t>
      </w:r>
    </w:p>
    <w:p>
      <w:r>
        <w:t xml:space="preserve">第六部分：课程包设计</w:t>
      </w:r>
    </w:p>
    <w:p>
      <w:r>
        <w:t xml:space="preserve">第七部分：教师端功能</w:t>
      </w:r>
    </w:p>
    <w:p>
      <w:r>
        <w:t xml:space="preserve">第八部分：后续规划</w:t>
      </w:r>
    </w:p>
    <w:p>
      <w:r>
        <w:t xml:space="preserve">附录</w:t>
      </w:r>
    </w:p>
    <w:p>
      <w:r>
        <w:br w:type="page"/>
      </w:r>
    </w:p>
    <w:p>
      <w:pPr>
        <w:pStyle w:val="Heading1"/>
      </w:pPr>
      <w:r>
        <w:t xml:space="preserve">第一部分：项目概述</w:t>
      </w:r>
    </w:p>
    <w:p>
      <w:pPr>
        <w:pStyle w:val="Heading2"/>
      </w:pPr>
      <w:r>
        <w:t xml:space="preserve">1. 项目定位</w:t>
      </w:r>
    </w:p>
    <w:p>
      <w:r>
        <w:t xml:space="preserve">面向幼儿园客户提供的一站式幼儿阅读教学服务平台，将优质绘本资源包装成教学课程，帮助幼儿园老师更好地完成教学工作。</w:t>
      </w:r>
    </w:p>
    <w:p>
      <w:pPr>
        <w:pStyle w:val="Heading2"/>
      </w:pPr>
      <w:r>
        <w:t xml:space="preserve">2. 平台架构</w:t>
      </w:r>
    </w:p>
    <w:p>
      <w:pPr>
        <w:pStyle w:val="ListParagraph"/>
        <w:numPr>
          <w:ilvl w:val="0"/>
          <w:numId w:val="2"/>
        </w:numPr>
      </w:pPr>
      <w:r>
        <w:t xml:space="preserve">超管端：管理所有租户、内容、数据</w:t>
      </w:r>
    </w:p>
    <w:p>
      <w:pPr>
        <w:pStyle w:val="ListParagraph"/>
        <w:numPr>
          <w:ilvl w:val="0"/>
          <w:numId w:val="2"/>
        </w:numPr>
      </w:pPr>
      <w:r>
        <w:t xml:space="preserve">租户端：学校端（园长）、教师端（老师）、家长端</w:t>
      </w:r>
    </w:p>
    <w:p>
      <w:pPr>
        <w:pStyle w:val="Heading2"/>
      </w:pPr>
      <w:r>
        <w:t xml:space="preserve">3. 目标用户</w:t>
      </w:r>
    </w:p>
    <w:p>
      <w:pPr>
        <w:pStyle w:val="ListParagraph"/>
        <w:numPr>
          <w:ilvl w:val="0"/>
          <w:numId w:val="2"/>
        </w:numPr>
      </w:pPr>
      <w:r>
        <w:t xml:space="preserve">B端客户：幼儿园（按年/学期收费）</w:t>
      </w:r>
    </w:p>
    <w:p>
      <w:pPr>
        <w:pStyle w:val="ListParagraph"/>
        <w:numPr>
          <w:ilvl w:val="0"/>
          <w:numId w:val="2"/>
        </w:numPr>
      </w:pPr>
      <w:r>
        <w:t xml:space="preserve">最终用户：教师、家长、3-6岁幼儿</w:t>
      </w:r>
    </w:p>
    <w:p>
      <w:pPr>
        <w:pStyle w:val="Heading2"/>
      </w:pPr>
      <w:r>
        <w:t xml:space="preserve">4. 核心价值</w:t>
      </w:r>
    </w:p>
    <w:p>
      <w:pPr>
        <w:pStyle w:val="ListParagraph"/>
        <w:numPr>
          <w:ilvl w:val="0"/>
          <w:numId w:val="2"/>
        </w:numPr>
      </w:pPr>
      <w:r>
        <w:t xml:space="preserve">对幼儿园：提升阅读教学质量，丰富课程体系</w:t>
      </w:r>
    </w:p>
    <w:p>
      <w:pPr>
        <w:pStyle w:val="ListParagraph"/>
        <w:numPr>
          <w:ilvl w:val="0"/>
          <w:numId w:val="2"/>
        </w:numPr>
      </w:pPr>
      <w:r>
        <w:t xml:space="preserve">对教师：高质量备课资源，轻松完成教学</w:t>
      </w:r>
    </w:p>
    <w:p>
      <w:pPr>
        <w:pStyle w:val="ListParagraph"/>
        <w:numPr>
          <w:ilvl w:val="0"/>
          <w:numId w:val="2"/>
        </w:numPr>
      </w:pPr>
      <w:r>
        <w:t xml:space="preserve">对家长：了解孩子阅读情况，配合家庭教育</w:t>
      </w:r>
    </w:p>
    <w:p>
      <w:pPr>
        <w:pStyle w:val="ListParagraph"/>
        <w:numPr>
          <w:ilvl w:val="0"/>
          <w:numId w:val="2"/>
        </w:numPr>
      </w:pPr>
      <w:r>
        <w:t xml:space="preserve">对幼儿：通过绘本阅读，在五大领域全面发展</w:t>
      </w:r>
    </w:p>
    <w:p>
      <w:pPr>
        <w:pStyle w:val="Heading2"/>
      </w:pPr>
      <w:r>
        <w:t xml:space="preserve">5. 竞争优势</w:t>
      </w:r>
    </w:p>
    <w:p>
      <w:pPr>
        <w:pStyle w:val="ListParagraph"/>
        <w:numPr>
          <w:ilvl w:val="0"/>
          <w:numId w:val="2"/>
        </w:numPr>
      </w:pPr>
      <w:r>
        <w:t xml:space="preserve">内容资源：独家版权绘本</w:t>
      </w:r>
    </w:p>
    <w:p>
      <w:pPr>
        <w:pStyle w:val="ListParagraph"/>
        <w:numPr>
          <w:ilvl w:val="0"/>
          <w:numId w:val="2"/>
        </w:numPr>
      </w:pPr>
      <w:r>
        <w:t xml:space="preserve">教研能力：专业教研团队</w:t>
      </w:r>
    </w:p>
    <w:p>
      <w:pPr>
        <w:pStyle w:val="ListParagraph"/>
        <w:numPr>
          <w:ilvl w:val="0"/>
          <w:numId w:val="2"/>
        </w:numPr>
      </w:pPr>
      <w:r>
        <w:t xml:space="preserve">技术能力：强大研发团队</w:t>
      </w:r>
    </w:p>
    <w:p>
      <w:r>
        <w:br w:type="page"/>
      </w:r>
    </w:p>
    <w:p>
      <w:pPr>
        <w:pStyle w:val="Heading1"/>
      </w:pPr>
      <w:r>
        <w:t xml:space="preserve">第二部分：商业模式</w:t>
      </w:r>
    </w:p>
    <w:p>
      <w:pPr>
        <w:pStyle w:val="Heading2"/>
      </w:pPr>
      <w:r>
        <w:t xml:space="preserve">1. 盈利模式</w:t>
      </w:r>
    </w:p>
    <w:p>
      <w:pPr>
        <w:pStyle w:val="ListParagraph"/>
        <w:numPr>
          <w:ilvl w:val="0"/>
          <w:numId w:val="2"/>
        </w:numPr>
      </w:pPr>
      <w:r>
        <w:t xml:space="preserve">收费对象：幼儿园</w:t>
      </w:r>
    </w:p>
    <w:p>
      <w:pPr>
        <w:pStyle w:val="ListParagraph"/>
        <w:numPr>
          <w:ilvl w:val="0"/>
          <w:numId w:val="2"/>
        </w:numPr>
      </w:pPr>
      <w:r>
        <w:t xml:space="preserve">收费方式：按年/按学期</w:t>
      </w:r>
    </w:p>
    <w:p>
      <w:pPr>
        <w:pStyle w:val="Heading2"/>
      </w:pPr>
      <w:r>
        <w:t xml:space="preserve">2. 产品套餐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2340"/>
        <w:gridCol w:w="3120"/>
        <w:gridCol w:w="3900"/>
      </w:tblGrid>
      <w:tr>
        <w:trPr>
          <w:tblHeader/>
        </w:trP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vAlign w:val="center"/>
          </w:tcPr>
          <w:p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 xml:space="preserve">套餐类型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vAlign w:val="center"/>
          </w:tcPr>
          <w:p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 xml:space="preserve">适用场景</w:t>
            </w:r>
          </w:p>
        </w:tc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vAlign w:val="center"/>
          </w:tcPr>
          <w:p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 xml:space="preserve">说明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基础包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阅读课开展较少（每周1节）</w:t>
            </w:r>
          </w:p>
        </w:tc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基础课程内容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标准包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阅读课正常开展（每周2-3节）</w:t>
            </w:r>
          </w:p>
        </w:tc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丰富课程内容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高级包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阅读课高频开展（每周4-5节）</w:t>
            </w:r>
          </w:p>
        </w:tc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全量课程内容</w:t>
            </w:r>
          </w:p>
        </w:tc>
      </w:tr>
    </w:tbl>
    <w:p>
      <w:pPr>
        <w:pStyle w:val="Heading2"/>
        <w:spacing w:before="200"/>
      </w:pPr>
      <w:r>
        <w:t xml:space="preserve">3. 定价影响因素</w:t>
      </w:r>
    </w:p>
    <w:p>
      <w:pPr>
        <w:pStyle w:val="ListParagraph"/>
        <w:numPr>
          <w:ilvl w:val="0"/>
          <w:numId w:val="2"/>
        </w:numPr>
      </w:pPr>
      <w:r>
        <w:t xml:space="preserve">课程开展频次</w:t>
      </w:r>
    </w:p>
    <w:p>
      <w:pPr>
        <w:pStyle w:val="ListParagraph"/>
        <w:numPr>
          <w:ilvl w:val="0"/>
          <w:numId w:val="2"/>
        </w:numPr>
      </w:pPr>
      <w:r>
        <w:t xml:space="preserve">地区差异</w:t>
      </w:r>
    </w:p>
    <w:p>
      <w:pPr>
        <w:pStyle w:val="ListParagraph"/>
        <w:numPr>
          <w:ilvl w:val="0"/>
          <w:numId w:val="2"/>
        </w:numPr>
      </w:pPr>
      <w:r>
        <w:t xml:space="preserve">班级数量</w:t>
      </w:r>
    </w:p>
    <w:p>
      <w:r>
        <w:br w:type="page"/>
      </w:r>
    </w:p>
    <w:p>
      <w:pPr>
        <w:pStyle w:val="Heading1"/>
      </w:pPr>
      <w:r>
        <w:t xml:space="preserve">第三部分：角色体系</w:t>
      </w:r>
    </w:p>
    <w:p>
      <w:pPr>
        <w:pStyle w:val="Heading2"/>
      </w:pPr>
      <w:r>
        <w:t xml:space="preserve">1. 超管端（平台运营）</w:t>
      </w:r>
    </w:p>
    <w:p>
      <w:r>
        <w:rPr>
          <w:b/>
          <w:bCs/>
        </w:rPr>
        <w:t xml:space="preserve">核心诉求：</w:t>
      </w:r>
    </w:p>
    <w:p>
      <w:pPr>
        <w:pStyle w:val="ListParagraph"/>
        <w:numPr>
          <w:ilvl w:val="0"/>
          <w:numId w:val="2"/>
        </w:numPr>
      </w:pPr>
      <w:r>
        <w:t xml:space="preserve">租户管理：开通/续费/停用</w:t>
      </w:r>
    </w:p>
    <w:p>
      <w:pPr>
        <w:pStyle w:val="ListParagraph"/>
        <w:numPr>
          <w:ilvl w:val="0"/>
          <w:numId w:val="2"/>
        </w:numPr>
      </w:pPr>
      <w:r>
        <w:t xml:space="preserve">内容管理：课程上架/编辑/下架</w:t>
      </w:r>
    </w:p>
    <w:p>
      <w:pPr>
        <w:pStyle w:val="ListParagraph"/>
        <w:numPr>
          <w:ilvl w:val="0"/>
          <w:numId w:val="2"/>
        </w:numPr>
      </w:pPr>
      <w:r>
        <w:t xml:space="preserve">数据统计：全平台使用情况</w:t>
      </w:r>
    </w:p>
    <w:p>
      <w:pPr>
        <w:pStyle w:val="ListParagraph"/>
        <w:numPr>
          <w:ilvl w:val="0"/>
          <w:numId w:val="2"/>
        </w:numPr>
      </w:pPr>
      <w:r>
        <w:t xml:space="preserve">运营监控：用户反馈、问题处理</w:t>
      </w:r>
    </w:p>
    <w:p>
      <w:pPr>
        <w:pStyle w:val="Heading2"/>
      </w:pPr>
      <w:r>
        <w:t xml:space="preserve">2. 学校端（园长/管理员）</w:t>
      </w:r>
    </w:p>
    <w:p>
      <w:r>
        <w:rPr>
          <w:b/>
          <w:bCs/>
        </w:rPr>
        <w:t xml:space="preserve">核心诉求：</w:t>
      </w:r>
    </w:p>
    <w:p>
      <w:pPr>
        <w:pStyle w:val="ListParagraph"/>
        <w:numPr>
          <w:ilvl w:val="0"/>
          <w:numId w:val="2"/>
        </w:numPr>
      </w:pPr>
      <w:r>
        <w:t xml:space="preserve">教师管理：账号管理、权限分配</w:t>
      </w:r>
    </w:p>
    <w:p>
      <w:pPr>
        <w:pStyle w:val="ListParagraph"/>
        <w:numPr>
          <w:ilvl w:val="0"/>
          <w:numId w:val="2"/>
        </w:numPr>
      </w:pPr>
      <w:r>
        <w:t xml:space="preserve">教学监督：查看教学情况</w:t>
      </w:r>
    </w:p>
    <w:p>
      <w:pPr>
        <w:pStyle w:val="ListParagraph"/>
        <w:numPr>
          <w:ilvl w:val="0"/>
          <w:numId w:val="2"/>
        </w:numPr>
      </w:pPr>
      <w:r>
        <w:t xml:space="preserve">数据报表：使用统计、阅读情况</w:t>
      </w:r>
    </w:p>
    <w:p>
      <w:pPr>
        <w:pStyle w:val="ListParagraph"/>
        <w:numPr>
          <w:ilvl w:val="0"/>
          <w:numId w:val="2"/>
        </w:numPr>
      </w:pPr>
      <w:r>
        <w:t xml:space="preserve">套餐管理：购买/续费</w:t>
      </w:r>
    </w:p>
    <w:p>
      <w:pPr>
        <w:pStyle w:val="Heading2"/>
      </w:pPr>
      <w:r>
        <w:t xml:space="preserve">3. 教师端（老师）</w:t>
      </w:r>
    </w:p>
    <w:p>
      <w:r>
        <w:rPr>
          <w:b/>
          <w:bCs/>
        </w:rPr>
        <w:t xml:space="preserve">核心诉求：</w:t>
      </w:r>
    </w:p>
    <w:p>
      <w:pPr>
        <w:pStyle w:val="ListParagraph"/>
        <w:numPr>
          <w:ilvl w:val="0"/>
          <w:numId w:val="2"/>
        </w:numPr>
      </w:pPr>
      <w:r>
        <w:t xml:space="preserve">备课：找绘本、看教案</w:t>
      </w:r>
    </w:p>
    <w:p>
      <w:pPr>
        <w:pStyle w:val="ListParagraph"/>
        <w:numPr>
          <w:ilvl w:val="0"/>
          <w:numId w:val="2"/>
        </w:numPr>
      </w:pPr>
      <w:r>
        <w:t xml:space="preserve">上课：用课件、展示绘本</w:t>
      </w:r>
    </w:p>
    <w:p>
      <w:pPr>
        <w:pStyle w:val="ListParagraph"/>
        <w:numPr>
          <w:ilvl w:val="0"/>
          <w:numId w:val="2"/>
        </w:numPr>
      </w:pPr>
      <w:r>
        <w:t xml:space="preserve">活动开展：延伸活动指导</w:t>
      </w:r>
    </w:p>
    <w:p>
      <w:pPr>
        <w:pStyle w:val="ListParagraph"/>
        <w:numPr>
          <w:ilvl w:val="0"/>
          <w:numId w:val="2"/>
        </w:numPr>
      </w:pPr>
      <w:r>
        <w:t xml:space="preserve">测评记录：记录学习情况</w:t>
      </w:r>
    </w:p>
    <w:p>
      <w:pPr>
        <w:pStyle w:val="ListParagraph"/>
        <w:numPr>
          <w:ilvl w:val="0"/>
          <w:numId w:val="2"/>
        </w:numPr>
      </w:pPr>
      <w:r>
        <w:t xml:space="preserve">家校沟通：反馈阅读情况</w:t>
      </w:r>
    </w:p>
    <w:p>
      <w:pPr>
        <w:pStyle w:val="Heading2"/>
      </w:pPr>
      <w:r>
        <w:t xml:space="preserve">4. 家长端</w:t>
      </w:r>
    </w:p>
    <w:p>
      <w:r>
        <w:rPr>
          <w:b/>
          <w:bCs/>
        </w:rPr>
        <w:t xml:space="preserve">核心诉求：</w:t>
      </w:r>
    </w:p>
    <w:p>
      <w:pPr>
        <w:pStyle w:val="ListParagraph"/>
        <w:numPr>
          <w:ilvl w:val="0"/>
          <w:numId w:val="2"/>
        </w:numPr>
      </w:pPr>
      <w:r>
        <w:t xml:space="preserve">了解情况：孩子学了什么</w:t>
      </w:r>
    </w:p>
    <w:p>
      <w:pPr>
        <w:pStyle w:val="ListParagraph"/>
        <w:numPr>
          <w:ilvl w:val="0"/>
          <w:numId w:val="2"/>
        </w:numPr>
      </w:pPr>
      <w:r>
        <w:t xml:space="preserve">配合教育：完成阅读任务</w:t>
      </w:r>
    </w:p>
    <w:p>
      <w:pPr>
        <w:pStyle w:val="ListParagraph"/>
        <w:numPr>
          <w:ilvl w:val="0"/>
          <w:numId w:val="2"/>
        </w:numPr>
      </w:pPr>
      <w:r>
        <w:t xml:space="preserve">查看成长：阅读轨迹、能力发展</w:t>
      </w:r>
    </w:p>
    <w:p>
      <w:pPr>
        <w:pStyle w:val="ListParagraph"/>
        <w:numPr>
          <w:ilvl w:val="0"/>
          <w:numId w:val="2"/>
        </w:numPr>
      </w:pPr>
      <w:r>
        <w:t xml:space="preserve">亲子共读：在家一起阅读</w:t>
      </w:r>
    </w:p>
    <w:p>
      <w:r>
        <w:br w:type="page"/>
      </w:r>
    </w:p>
    <w:p>
      <w:pPr>
        <w:pStyle w:val="Heading1"/>
      </w:pPr>
      <w:r>
        <w:t xml:space="preserve">第四部分：课程体系</w:t>
      </w:r>
    </w:p>
    <w:p>
      <w:pPr>
        <w:pStyle w:val="Heading2"/>
      </w:pPr>
      <w:r>
        <w:t xml:space="preserve">1. 课程构成</w:t>
      </w:r>
    </w:p>
    <w:p>
      <w:pPr>
        <w:pStyle w:val="ListParagraph"/>
        <w:numPr>
          <w:ilvl w:val="0"/>
          <w:numId w:val="2"/>
        </w:numPr>
      </w:pPr>
      <w:r>
        <w:t xml:space="preserve">电子绘本：图片、音频、视频</w:t>
      </w:r>
    </w:p>
    <w:p>
      <w:pPr>
        <w:pStyle w:val="ListParagraph"/>
        <w:numPr>
          <w:ilvl w:val="0"/>
          <w:numId w:val="2"/>
        </w:numPr>
      </w:pPr>
      <w:r>
        <w:t xml:space="preserve">教学教案：文档、步骤说明</w:t>
      </w:r>
    </w:p>
    <w:p>
      <w:pPr>
        <w:pStyle w:val="ListParagraph"/>
        <w:numPr>
          <w:ilvl w:val="0"/>
          <w:numId w:val="2"/>
        </w:numPr>
      </w:pPr>
      <w:r>
        <w:t xml:space="preserve">教学课件：PPT、动画、互动</w:t>
      </w:r>
    </w:p>
    <w:p>
      <w:pPr>
        <w:pStyle w:val="ListParagraph"/>
        <w:numPr>
          <w:ilvl w:val="0"/>
          <w:numId w:val="2"/>
        </w:numPr>
      </w:pPr>
      <w:r>
        <w:t xml:space="preserve">互动练习：题目、游戏、手工</w:t>
      </w:r>
    </w:p>
    <w:p>
      <w:pPr>
        <w:pStyle w:val="Heading2"/>
      </w:pPr>
      <w:r>
        <w:t xml:space="preserve">2. 课程分级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1560"/>
        <w:gridCol w:w="1560"/>
        <w:gridCol w:w="2340"/>
        <w:gridCol w:w="3900"/>
      </w:tblGrid>
      <w:tr>
        <w:trPr>
          <w:tblHeader/>
        </w:trP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vAlign w:val="center"/>
          </w:tcPr>
          <w:p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 xml:space="preserve">级别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vAlign w:val="center"/>
          </w:tcPr>
          <w:p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 xml:space="preserve">年龄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vAlign w:val="center"/>
          </w:tcPr>
          <w:p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 xml:space="preserve">班级</w:t>
            </w:r>
          </w:p>
        </w:tc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vAlign w:val="center"/>
          </w:tcPr>
          <w:p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 xml:space="preserve">特点</w:t>
            </w:r>
          </w:p>
        </w:tc>
      </w:tr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小班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3-4岁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小班</w:t>
            </w:r>
          </w:p>
        </w:tc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简单、重复、生活化</w:t>
            </w:r>
          </w:p>
        </w:tc>
      </w:tr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中班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4-5岁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中班</w:t>
            </w:r>
          </w:p>
        </w:tc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丰富情节、逻辑启蒙</w:t>
            </w:r>
          </w:p>
        </w:tc>
      </w:tr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大班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5-6岁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大班</w:t>
            </w:r>
          </w:p>
        </w:tc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复杂故事、思辨能力</w:t>
            </w:r>
          </w:p>
        </w:tc>
      </w:tr>
    </w:tbl>
    <w:p>
      <w:pPr>
        <w:pStyle w:val="Heading2"/>
        <w:spacing w:before="200"/>
      </w:pPr>
      <w:r>
        <w:t xml:space="preserve">3. 标签体系（基于《3-6岁指南》）</w:t>
      </w:r>
    </w:p>
    <w:p>
      <w:pPr>
        <w:spacing w:before="100"/>
      </w:pPr>
      <w:r>
        <w:rPr>
          <w:b/>
          <w:bCs/>
        </w:rPr>
        <w:t xml:space="preserve">标签层级结构：</w:t>
      </w:r>
    </w:p>
    <w:p>
      <w:pPr>
        <w:spacing w:before="50" w:after="50"/>
      </w:pPr>
      <w:r>
        <w:t xml:space="preserve">一级：五大领域（5个）</w:t>
      </w:r>
    </w:p>
    <w:p>
      <w:pPr>
        <w:pStyle w:val="ListParagraph"/>
        <w:numPr>
          <w:ilvl w:val="0"/>
          <w:numId w:val="2"/>
        </w:numPr>
      </w:pPr>
      <w:r>
        <w:t xml:space="preserve">二级：子领域（11个）</w:t>
      </w:r>
    </w:p>
    <w:p>
      <w:pPr>
        <w:pStyle w:val="ListParagraph"/>
        <w:numPr>
          <w:ilvl w:val="0"/>
          <w:numId w:val="2"/>
        </w:numPr>
      </w:pPr>
      <w:r>
        <w:t xml:space="preserve">三级：发展目标（32个）</w:t>
      </w:r>
    </w:p>
    <w:p>
      <w:pPr>
        <w:pStyle w:val="ListParagraph"/>
        <w:numPr>
          <w:ilvl w:val="0"/>
          <w:numId w:val="2"/>
        </w:numPr>
      </w:pPr>
      <w:r>
        <w:t xml:space="preserve">四级：年龄段指标（96个）</w:t>
      </w:r>
    </w:p>
    <w:p>
      <w:pPr>
        <w:pStyle w:val="Heading3"/>
        <w:spacing w:before="200"/>
      </w:pPr>
      <w:r>
        <w:t xml:space="preserve">标签体系总览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1560"/>
        <w:gridCol w:w="1560"/>
        <w:gridCol w:w="1872"/>
        <w:gridCol w:w="2340"/>
        <w:gridCol w:w="2028"/>
      </w:tblGrid>
      <w:tr>
        <w:trPr>
          <w:tblHeader/>
        </w:trP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vAlign w:val="center"/>
          </w:tcPr>
          <w:p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 xml:space="preserve">一级领域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vAlign w:val="center"/>
          </w:tcPr>
          <w:p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 xml:space="preserve">二级子领域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vAlign w:val="center"/>
          </w:tcPr>
          <w:p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 xml:space="preserve">子领域数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vAlign w:val="center"/>
          </w:tcPr>
          <w:p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 xml:space="preserve">发展目标数</w:t>
            </w:r>
          </w:p>
        </w:tc>
        <w:tc>
          <w:tcPr>
            <w:tcW w:type="dxa" w:w="202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vAlign w:val="center"/>
          </w:tcPr>
          <w:p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 xml:space="preserve">年龄段指标数</w:t>
            </w:r>
          </w:p>
        </w:tc>
      </w:tr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b/>
                <w:bCs/>
              </w:rPr>
              <w:t xml:space="preserve">健康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身心状况、动作发展、生活习惯与能力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t xml:space="preserve">3个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t xml:space="preserve">9个</w:t>
            </w:r>
          </w:p>
        </w:tc>
        <w:tc>
          <w:tcPr>
            <w:tcW w:type="dxa" w:w="202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t xml:space="preserve">27个</w:t>
            </w:r>
          </w:p>
        </w:tc>
      </w:tr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b/>
                <w:bCs/>
              </w:rPr>
              <w:t xml:space="preserve">语言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倾听与表达、阅读与书写准备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t xml:space="preserve">2个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t xml:space="preserve">6个</w:t>
            </w:r>
          </w:p>
        </w:tc>
        <w:tc>
          <w:tcPr>
            <w:tcW w:type="dxa" w:w="202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t xml:space="preserve">18个</w:t>
            </w:r>
          </w:p>
        </w:tc>
      </w:tr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b/>
                <w:bCs/>
              </w:rPr>
              <w:t xml:space="preserve">社会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人际交往、社会适应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t xml:space="preserve">2个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t xml:space="preserve">7个</w:t>
            </w:r>
          </w:p>
        </w:tc>
        <w:tc>
          <w:tcPr>
            <w:tcW w:type="dxa" w:w="202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t xml:space="preserve">21个</w:t>
            </w:r>
          </w:p>
        </w:tc>
      </w:tr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b/>
                <w:bCs/>
              </w:rPr>
              <w:t xml:space="preserve">科学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科学探究、数学认知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t xml:space="preserve">2个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t xml:space="preserve">6个</w:t>
            </w:r>
          </w:p>
        </w:tc>
        <w:tc>
          <w:tcPr>
            <w:tcW w:type="dxa" w:w="202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t xml:space="preserve">18个</w:t>
            </w:r>
          </w:p>
        </w:tc>
      </w:tr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b/>
                <w:bCs/>
              </w:rPr>
              <w:t xml:space="preserve">艺术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感受与欣赏、表现与创造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t xml:space="preserve">2个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t xml:space="preserve">4个</w:t>
            </w:r>
          </w:p>
        </w:tc>
        <w:tc>
          <w:tcPr>
            <w:tcW w:type="dxa" w:w="202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t xml:space="preserve">12个</w:t>
            </w:r>
          </w:p>
        </w:tc>
      </w:tr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</w:tcPr>
          <w:p>
            <w:pPr>
              <w:jc w:val="center"/>
            </w:pPr>
            <w:r>
              <w:rPr>
                <w:b/>
                <w:bCs/>
              </w:rPr>
              <w:t xml:space="preserve">合计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</w:tcPr>
          <w:p>
            <w:pPr>
              <w:jc w:val="center"/>
            </w:pPr>
            <w:r>
              <w:rPr>
                <w:b/>
                <w:bCs/>
              </w:rPr>
              <w:t xml:space="preserve">11个子领域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</w:tcPr>
          <w:p>
            <w:pPr>
              <w:jc w:val="center"/>
            </w:pPr>
            <w:r>
              <w:rPr>
                <w:b/>
                <w:bCs/>
              </w:rPr>
              <w:t xml:space="preserve">11个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</w:tcPr>
          <w:p>
            <w:pPr>
              <w:jc w:val="center"/>
            </w:pPr>
            <w:r>
              <w:rPr>
                <w:b/>
                <w:bCs/>
              </w:rPr>
              <w:t xml:space="preserve">32个</w:t>
            </w:r>
          </w:p>
        </w:tc>
        <w:tc>
          <w:tcPr>
            <w:tcW w:type="dxa" w:w="202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</w:tcPr>
          <w:p>
            <w:pPr>
              <w:jc w:val="center"/>
            </w:pPr>
            <w:r>
              <w:rPr>
                <w:b/>
                <w:bCs/>
              </w:rPr>
              <w:t xml:space="preserve">96个</w:t>
            </w:r>
          </w:p>
        </w:tc>
      </w:tr>
    </w:tbl>
    <w:p>
      <w:r>
        <w:br w:type="page"/>
      </w:r>
    </w:p>
    <w:p>
      <w:pPr>
        <w:pStyle w:val="Heading1"/>
      </w:pPr>
      <w:r>
        <w:t xml:space="preserve">第五部分：教学场景</w:t>
      </w:r>
    </w:p>
    <w:p>
      <w:pPr>
        <w:pStyle w:val="Heading2"/>
      </w:pPr>
      <w:r>
        <w:t xml:space="preserve">1. 一日活动概念</w:t>
      </w:r>
    </w:p>
    <w:p>
      <w:r>
        <w:t xml:space="preserve">绘本教学阶段 → 五大领域延伸活动阶段</w:t>
      </w:r>
    </w:p>
    <w:p>
      <w:r>
        <w:rPr>
          <w:i/>
          <w:iCs/>
          <w:sz w:val="20"/>
          <w:szCs w:val="20"/>
        </w:rPr>
        <w:t xml:space="preserve">     (20-30分钟)     (30-40分钟)</w:t>
      </w:r>
    </w:p>
    <w:p>
      <w:pPr>
        <w:pStyle w:val="Heading2"/>
        <w:spacing w:before="200"/>
      </w:pPr>
      <w:r>
        <w:t xml:space="preserve">2. 教学示例：《好饿的毛毛虫》</w:t>
      </w:r>
    </w:p>
    <w:p>
      <w:pPr>
        <w:pStyle w:val="Heading3"/>
      </w:pPr>
      <w:r>
        <w:t xml:space="preserve">绘本教学阶段</w:t>
      </w:r>
    </w:p>
    <w:p>
      <w:pPr>
        <w:pStyle w:val="ListParagraph"/>
        <w:numPr>
          <w:ilvl w:val="0"/>
          <w:numId w:val="2"/>
        </w:numPr>
      </w:pPr>
      <w:r>
        <w:t xml:space="preserve">导入（5分钟）：引起兴趣</w:t>
      </w:r>
    </w:p>
    <w:p>
      <w:pPr>
        <w:pStyle w:val="ListParagraph"/>
        <w:numPr>
          <w:ilvl w:val="0"/>
          <w:numId w:val="2"/>
        </w:numPr>
      </w:pPr>
      <w:r>
        <w:t xml:space="preserve">共读（15-20分钟）：一起读绘本</w:t>
      </w:r>
    </w:p>
    <w:p>
      <w:pPr>
        <w:pStyle w:val="ListParagraph"/>
        <w:numPr>
          <w:ilvl w:val="0"/>
          <w:numId w:val="2"/>
        </w:numPr>
      </w:pPr>
      <w:r>
        <w:t xml:space="preserve">讨论（5分钟）：提问互动</w:t>
      </w:r>
    </w:p>
    <w:p>
      <w:pPr>
        <w:pStyle w:val="Heading3"/>
        <w:spacing w:before="200"/>
      </w:pPr>
      <w:r>
        <w:t xml:space="preserve">延伸活动阶段</w:t>
      </w:r>
    </w:p>
    <w:p>
      <w:pPr>
        <w:pStyle w:val="ListParagraph"/>
        <w:numPr>
          <w:ilvl w:val="0"/>
          <w:numId w:val="2"/>
        </w:numPr>
      </w:pPr>
      <w:r>
        <w:t xml:space="preserve">健康：认识食物营养</w:t>
      </w:r>
    </w:p>
    <w:p>
      <w:pPr>
        <w:pStyle w:val="ListParagraph"/>
        <w:numPr>
          <w:ilvl w:val="0"/>
          <w:numId w:val="2"/>
        </w:numPr>
      </w:pPr>
      <w:r>
        <w:t xml:space="preserve">语言：复述故事</w:t>
      </w:r>
    </w:p>
    <w:p>
      <w:pPr>
        <w:pStyle w:val="ListParagraph"/>
        <w:numPr>
          <w:ilvl w:val="0"/>
          <w:numId w:val="2"/>
        </w:numPr>
      </w:pPr>
      <w:r>
        <w:t xml:space="preserve">社会：讨论友谊成长</w:t>
      </w:r>
    </w:p>
    <w:p>
      <w:pPr>
        <w:pStyle w:val="ListParagraph"/>
        <w:numPr>
          <w:ilvl w:val="0"/>
          <w:numId w:val="2"/>
        </w:numPr>
      </w:pPr>
      <w:r>
        <w:t xml:space="preserve">科学：蝴蝶生命周期实验</w:t>
      </w:r>
    </w:p>
    <w:p>
      <w:pPr>
        <w:pStyle w:val="ListParagraph"/>
        <w:numPr>
          <w:ilvl w:val="0"/>
          <w:numId w:val="2"/>
        </w:numPr>
      </w:pPr>
      <w:r>
        <w:t xml:space="preserve">艺术：画毛毛虫</w:t>
      </w:r>
    </w:p>
    <w:p>
      <w:r>
        <w:br w:type="page"/>
      </w:r>
    </w:p>
    <w:p>
      <w:pPr>
        <w:pStyle w:val="Heading1"/>
      </w:pPr>
      <w:r>
        <w:t xml:space="preserve">第六部分：课程包设计</w:t>
      </w:r>
    </w:p>
    <w:p>
      <w:pPr>
        <w:pStyle w:val="Heading2"/>
      </w:pPr>
      <w:r>
        <w:t xml:space="preserve">1. 课程包定位</w:t>
      </w:r>
    </w:p>
    <w:p>
      <w:r>
        <w:t xml:space="preserve">"傻瓜式"完整教学解决方案，覆盖"一日活动"全流程</w:t>
      </w:r>
    </w:p>
    <w:p>
      <w:pPr>
        <w:pStyle w:val="Heading2"/>
      </w:pPr>
      <w:r>
        <w:t xml:space="preserve">2. 课程包内容</w:t>
      </w:r>
    </w:p>
    <w:p>
      <w:pPr>
        <w:pStyle w:val="Heading3"/>
      </w:pPr>
      <w:r>
        <w:t xml:space="preserve">绘本数字资源</w:t>
      </w:r>
    </w:p>
    <w:p>
      <w:pPr>
        <w:pStyle w:val="ListParagraph"/>
        <w:numPr>
          <w:ilvl w:val="0"/>
          <w:numId w:val="2"/>
        </w:numPr>
      </w:pPr>
      <w:r>
        <w:t xml:space="preserve">电子绘本（在线翻页）</w:t>
      </w:r>
    </w:p>
    <w:p>
      <w:pPr>
        <w:pStyle w:val="ListParagraph"/>
        <w:numPr>
          <w:ilvl w:val="0"/>
          <w:numId w:val="2"/>
        </w:numPr>
      </w:pPr>
      <w:r>
        <w:t xml:space="preserve">配套音频（朗读、背景音乐）</w:t>
      </w:r>
    </w:p>
    <w:p>
      <w:pPr>
        <w:pStyle w:val="ListParagraph"/>
        <w:numPr>
          <w:ilvl w:val="0"/>
          <w:numId w:val="2"/>
        </w:numPr>
      </w:pPr>
      <w:r>
        <w:t xml:space="preserve">配套视频（动画、演示）</w:t>
      </w:r>
    </w:p>
    <w:p>
      <w:pPr>
        <w:pStyle w:val="Heading3"/>
        <w:spacing w:before="150"/>
      </w:pPr>
      <w:r>
        <w:t xml:space="preserve">教学课件</w:t>
      </w:r>
    </w:p>
    <w:p>
      <w:pPr>
        <w:pStyle w:val="ListParagraph"/>
        <w:numPr>
          <w:ilvl w:val="0"/>
          <w:numId w:val="2"/>
        </w:numPr>
      </w:pPr>
      <w:r>
        <w:t xml:space="preserve">互动PPT</w:t>
      </w:r>
    </w:p>
    <w:p>
      <w:pPr>
        <w:pStyle w:val="ListParagraph"/>
        <w:numPr>
          <w:ilvl w:val="0"/>
          <w:numId w:val="2"/>
        </w:numPr>
      </w:pPr>
      <w:r>
        <w:t xml:space="preserve">动画组件</w:t>
      </w:r>
    </w:p>
    <w:p>
      <w:pPr>
        <w:pStyle w:val="ListParagraph"/>
        <w:numPr>
          <w:ilvl w:val="0"/>
          <w:numId w:val="2"/>
        </w:numPr>
      </w:pPr>
      <w:r>
        <w:t xml:space="preserve">互动组件（提问、投票）</w:t>
      </w:r>
    </w:p>
    <w:p>
      <w:pPr>
        <w:pStyle w:val="Heading3"/>
        <w:spacing w:before="150"/>
      </w:pPr>
      <w:r>
        <w:t xml:space="preserve">课堂计划（教学脚本）</w:t>
      </w:r>
    </w:p>
    <w:p>
      <w:pPr>
        <w:pStyle w:val="ListParagraph"/>
        <w:numPr>
          <w:ilvl w:val="0"/>
          <w:numId w:val="2"/>
        </w:numPr>
      </w:pPr>
      <w:r>
        <w:t xml:space="preserve">导入环节</w:t>
      </w:r>
    </w:p>
    <w:p>
      <w:pPr>
        <w:pStyle w:val="ListParagraph"/>
        <w:numPr>
          <w:ilvl w:val="0"/>
          <w:numId w:val="2"/>
        </w:numPr>
      </w:pPr>
      <w:r>
        <w:t xml:space="preserve">引导环节</w:t>
      </w:r>
    </w:p>
    <w:p>
      <w:pPr>
        <w:pStyle w:val="ListParagraph"/>
        <w:numPr>
          <w:ilvl w:val="0"/>
          <w:numId w:val="2"/>
        </w:numPr>
      </w:pPr>
      <w:r>
        <w:t xml:space="preserve">共读环节</w:t>
      </w:r>
    </w:p>
    <w:p>
      <w:pPr>
        <w:pStyle w:val="ListParagraph"/>
        <w:numPr>
          <w:ilvl w:val="0"/>
          <w:numId w:val="2"/>
        </w:numPr>
      </w:pPr>
      <w:r>
        <w:t xml:space="preserve">活动环节</w:t>
      </w:r>
    </w:p>
    <w:p>
      <w:pPr>
        <w:pStyle w:val="ListParagraph"/>
        <w:numPr>
          <w:ilvl w:val="0"/>
          <w:numId w:val="2"/>
        </w:numPr>
      </w:pPr>
      <w:r>
        <w:t xml:space="preserve">结束环节</w:t>
      </w:r>
    </w:p>
    <w:p>
      <w:pPr>
        <w:pStyle w:val="Heading2"/>
        <w:spacing w:before="200"/>
      </w:pPr>
      <w:r>
        <w:t xml:space="preserve">3. 教师权限</w:t>
      </w:r>
    </w:p>
    <w:p>
      <w:r>
        <w:rPr>
          <w:b/>
          <w:bCs/>
        </w:rPr>
        <w:t xml:space="preserve">可以做的：</w:t>
      </w:r>
    </w:p>
    <w:p>
      <w:pPr>
        <w:pStyle w:val="ListParagraph"/>
        <w:numPr>
          <w:ilvl w:val="0"/>
          <w:numId w:val="2"/>
        </w:numPr>
      </w:pPr>
      <w:r>
        <w:t xml:space="preserve">浏览预览全部内容</w:t>
      </w:r>
    </w:p>
    <w:p>
      <w:pPr>
        <w:pStyle w:val="ListParagraph"/>
        <w:numPr>
          <w:ilvl w:val="0"/>
          <w:numId w:val="2"/>
        </w:numPr>
      </w:pPr>
      <w:r>
        <w:t xml:space="preserve">熟悉课程流程</w:t>
      </w:r>
    </w:p>
    <w:p>
      <w:pPr>
        <w:pStyle w:val="ListParagraph"/>
        <w:numPr>
          <w:ilvl w:val="0"/>
          <w:numId w:val="2"/>
        </w:numPr>
      </w:pPr>
      <w:r>
        <w:t xml:space="preserve">调整执行步骤</w:t>
      </w:r>
    </w:p>
    <w:p>
      <w:pPr>
        <w:pStyle w:val="ListParagraph"/>
        <w:numPr>
          <w:ilvl w:val="0"/>
          <w:numId w:val="2"/>
        </w:numPr>
      </w:pPr>
      <w:r>
        <w:t xml:space="preserve">记录反馈</w:t>
      </w:r>
    </w:p>
    <w:p>
      <w:pPr>
        <w:spacing w:before="150"/>
      </w:pPr>
      <w:r>
        <w:rPr>
          <w:b/>
          <w:bCs/>
        </w:rPr>
        <w:t xml:space="preserve">不能做的：</w:t>
      </w:r>
    </w:p>
    <w:p>
      <w:pPr>
        <w:pStyle w:val="ListParagraph"/>
        <w:numPr>
          <w:ilvl w:val="0"/>
          <w:numId w:val="2"/>
        </w:numPr>
      </w:pPr>
      <w:r>
        <w:t xml:space="preserve">修改课程包内容</w:t>
      </w:r>
    </w:p>
    <w:p>
      <w:pPr>
        <w:pStyle w:val="ListParagraph"/>
        <w:numPr>
          <w:ilvl w:val="0"/>
          <w:numId w:val="2"/>
        </w:numPr>
      </w:pPr>
      <w:r>
        <w:t xml:space="preserve">下载课程包内容</w:t>
      </w:r>
    </w:p>
    <w:p>
      <w:pPr>
        <w:pStyle w:val="ListParagraph"/>
        <w:numPr>
          <w:ilvl w:val="0"/>
          <w:numId w:val="2"/>
        </w:numPr>
      </w:pPr>
      <w:r>
        <w:t xml:space="preserve">分享给非授权用户</w:t>
      </w:r>
    </w:p>
    <w:p>
      <w:pPr>
        <w:pStyle w:val="Heading2"/>
        <w:spacing w:before="200"/>
      </w:pPr>
      <w:r>
        <w:t xml:space="preserve">4. 更新迭代</w:t>
      </w:r>
    </w:p>
    <w:p>
      <w:r>
        <w:t xml:space="preserve">教师反馈 → 教研分析 → 优化更新 → 新版本发布</w:t>
      </w:r>
    </w:p>
    <w:p>
      <w:r>
        <w:br w:type="page"/>
      </w:r>
    </w:p>
    <w:p>
      <w:pPr>
        <w:pStyle w:val="Heading1"/>
      </w:pPr>
      <w:r>
        <w:t xml:space="preserve">第七部分：教师端功能</w:t>
      </w:r>
    </w:p>
    <w:p>
      <w:pPr>
        <w:pStyle w:val="Heading2"/>
      </w:pPr>
      <w:r>
        <w:t xml:space="preserve">1. 功能架构</w:t>
      </w:r>
    </w:p>
    <w:p>
      <w:pPr>
        <w:pStyle w:val="ListParagraph"/>
        <w:numPr>
          <w:ilvl w:val="0"/>
          <w:numId w:val="2"/>
        </w:numPr>
      </w:pPr>
      <w:r>
        <w:t xml:space="preserve">首页：今日课程、推荐课程、教学数据</w:t>
      </w:r>
    </w:p>
    <w:p>
      <w:pPr>
        <w:pStyle w:val="ListParagraph"/>
        <w:numPr>
          <w:ilvl w:val="0"/>
          <w:numId w:val="2"/>
        </w:numPr>
      </w:pPr>
      <w:r>
        <w:t xml:space="preserve">课程中心：浏览课程、课程详情、我的课程</w:t>
      </w:r>
    </w:p>
    <w:p>
      <w:pPr>
        <w:pStyle w:val="ListParagraph"/>
        <w:numPr>
          <w:ilvl w:val="0"/>
          <w:numId w:val="2"/>
        </w:numPr>
      </w:pPr>
      <w:r>
        <w:t xml:space="preserve">授课工具：课前准备、课堂模式、课后记录</w:t>
      </w:r>
    </w:p>
    <w:p>
      <w:pPr>
        <w:pStyle w:val="ListParagraph"/>
        <w:numPr>
          <w:ilvl w:val="0"/>
          <w:numId w:val="2"/>
        </w:numPr>
      </w:pPr>
      <w:r>
        <w:t xml:space="preserve">班级管理：学生列表、成长档案、阅读报告</w:t>
      </w:r>
    </w:p>
    <w:p>
      <w:pPr>
        <w:pStyle w:val="ListParagraph"/>
        <w:numPr>
          <w:ilvl w:val="0"/>
          <w:numId w:val="2"/>
        </w:numPr>
      </w:pPr>
      <w:r>
        <w:t xml:space="preserve">阅读任务：布置任务、完成情况</w:t>
      </w:r>
    </w:p>
    <w:p>
      <w:pPr>
        <w:pStyle w:val="ListParagraph"/>
        <w:numPr>
          <w:ilvl w:val="0"/>
          <w:numId w:val="2"/>
        </w:numPr>
      </w:pPr>
      <w:r>
        <w:t xml:space="preserve">个人中心：教学日历、反馈建议</w:t>
      </w:r>
    </w:p>
    <w:p>
      <w:pPr>
        <w:pStyle w:val="Heading2"/>
        <w:spacing w:before="200"/>
      </w:pPr>
      <w:r>
        <w:t xml:space="preserve">2. 核心功能</w:t>
      </w:r>
    </w:p>
    <w:p>
      <w:pPr>
        <w:pStyle w:val="Heading3"/>
      </w:pPr>
      <w:r>
        <w:t xml:space="preserve">课前准备（熟悉模式）</w:t>
      </w:r>
    </w:p>
    <w:p>
      <w:pPr>
        <w:pStyle w:val="ListParagraph"/>
        <w:numPr>
          <w:ilvl w:val="0"/>
          <w:numId w:val="2"/>
        </w:numPr>
      </w:pPr>
      <w:r>
        <w:t xml:space="preserve">预览完整流程</w:t>
      </w:r>
    </w:p>
    <w:p>
      <w:pPr>
        <w:pStyle w:val="ListParagraph"/>
        <w:numPr>
          <w:ilvl w:val="0"/>
          <w:numId w:val="2"/>
        </w:numPr>
      </w:pPr>
      <w:r>
        <w:t xml:space="preserve">不记录为正式上课</w:t>
      </w:r>
    </w:p>
    <w:p>
      <w:pPr>
        <w:pStyle w:val="ListParagraph"/>
        <w:numPr>
          <w:ilvl w:val="0"/>
          <w:numId w:val="2"/>
        </w:numPr>
      </w:pPr>
      <w:r>
        <w:t xml:space="preserve">课前检查清单</w:t>
      </w:r>
    </w:p>
    <w:p>
      <w:pPr>
        <w:pStyle w:val="Heading3"/>
        <w:spacing w:before="150"/>
      </w:pPr>
      <w:r>
        <w:t xml:space="preserve">课堂模式</w:t>
      </w:r>
    </w:p>
    <w:p>
      <w:pPr>
        <w:pStyle w:val="ListParagraph"/>
        <w:numPr>
          <w:ilvl w:val="0"/>
          <w:numId w:val="2"/>
        </w:numPr>
      </w:pPr>
      <w:r>
        <w:t xml:space="preserve">流程导航（当前环节、进度）</w:t>
      </w:r>
    </w:p>
    <w:p>
      <w:pPr>
        <w:pStyle w:val="ListParagraph"/>
        <w:numPr>
          <w:ilvl w:val="0"/>
          <w:numId w:val="2"/>
        </w:numPr>
      </w:pPr>
      <w:r>
        <w:t xml:space="preserve">素材展示区</w:t>
      </w:r>
    </w:p>
    <w:p>
      <w:pPr>
        <w:pStyle w:val="ListParagraph"/>
        <w:numPr>
          <w:ilvl w:val="0"/>
          <w:numId w:val="2"/>
        </w:numPr>
      </w:pPr>
      <w:r>
        <w:t xml:space="preserve">教师指引（分步骤）</w:t>
      </w:r>
    </w:p>
    <w:p>
      <w:pPr>
        <w:pStyle w:val="ListParagraph"/>
        <w:numPr>
          <w:ilvl w:val="0"/>
          <w:numId w:val="2"/>
        </w:numPr>
      </w:pPr>
      <w:r>
        <w:t xml:space="preserve">指导语（可展开）</w:t>
      </w:r>
    </w:p>
    <w:p>
      <w:pPr>
        <w:pStyle w:val="ListParagraph"/>
        <w:numPr>
          <w:ilvl w:val="0"/>
          <w:numId w:val="2"/>
        </w:numPr>
      </w:pPr>
      <w:r>
        <w:t xml:space="preserve">快速备注功能</w:t>
      </w:r>
    </w:p>
    <w:p>
      <w:pPr>
        <w:pStyle w:val="ListParagraph"/>
        <w:numPr>
          <w:ilvl w:val="0"/>
          <w:numId w:val="2"/>
        </w:numPr>
      </w:pPr>
      <w:r>
        <w:t xml:space="preserve">时间提示</w:t>
      </w:r>
    </w:p>
    <w:p>
      <w:pPr>
        <w:pStyle w:val="Heading3"/>
        <w:spacing w:before="150"/>
      </w:pPr>
      <w:r>
        <w:t xml:space="preserve">课后记录</w:t>
      </w:r>
    </w:p>
    <w:p>
      <w:pPr>
        <w:pStyle w:val="ListParagraph"/>
        <w:numPr>
          <w:ilvl w:val="0"/>
          <w:numId w:val="2"/>
        </w:numPr>
      </w:pPr>
      <w:r>
        <w:t xml:space="preserve">参与情况评估</w:t>
      </w:r>
    </w:p>
    <w:p>
      <w:pPr>
        <w:pStyle w:val="ListParagraph"/>
        <w:numPr>
          <w:ilvl w:val="0"/>
          <w:numId w:val="2"/>
        </w:numPr>
      </w:pPr>
      <w:r>
        <w:t xml:space="preserve">掌握情况评估</w:t>
      </w:r>
    </w:p>
    <w:p>
      <w:pPr>
        <w:pStyle w:val="ListParagraph"/>
        <w:numPr>
          <w:ilvl w:val="0"/>
          <w:numId w:val="2"/>
        </w:numPr>
      </w:pPr>
      <w:r>
        <w:t xml:space="preserve">特殊表现记录</w:t>
      </w:r>
    </w:p>
    <w:p>
      <w:pPr>
        <w:pStyle w:val="ListParagraph"/>
        <w:numPr>
          <w:ilvl w:val="0"/>
          <w:numId w:val="2"/>
        </w:numPr>
      </w:pPr>
      <w:r>
        <w:t xml:space="preserve">教学反思</w:t>
      </w:r>
    </w:p>
    <w:p>
      <w:pPr>
        <w:pStyle w:val="ListParagraph"/>
        <w:numPr>
          <w:ilvl w:val="0"/>
          <w:numId w:val="2"/>
        </w:numPr>
      </w:pPr>
      <w:r>
        <w:t xml:space="preserve">布置阅读任务</w:t>
      </w:r>
    </w:p>
    <w:p>
      <w:pPr>
        <w:pStyle w:val="Heading3"/>
        <w:spacing w:before="150"/>
      </w:pPr>
      <w:r>
        <w:t xml:space="preserve">班级管理</w:t>
      </w:r>
    </w:p>
    <w:p>
      <w:pPr>
        <w:pStyle w:val="ListParagraph"/>
        <w:numPr>
          <w:ilvl w:val="0"/>
          <w:numId w:val="2"/>
        </w:numPr>
      </w:pPr>
      <w:r>
        <w:t xml:space="preserve">学生列表（阅读统计）</w:t>
      </w:r>
    </w:p>
    <w:p>
      <w:pPr>
        <w:pStyle w:val="ListParagraph"/>
        <w:numPr>
          <w:ilvl w:val="0"/>
          <w:numId w:val="2"/>
        </w:numPr>
      </w:pPr>
      <w:r>
        <w:t xml:space="preserve">成长档案（五大领域发展）</w:t>
      </w:r>
    </w:p>
    <w:p>
      <w:pPr>
        <w:pStyle w:val="ListParagraph"/>
        <w:numPr>
          <w:ilvl w:val="0"/>
          <w:numId w:val="2"/>
        </w:numPr>
      </w:pPr>
      <w:r>
        <w:t xml:space="preserve">阅读报告（时间轴记录）</w:t>
      </w:r>
    </w:p>
    <w:p>
      <w:pPr>
        <w:pStyle w:val="Heading2"/>
        <w:spacing w:before="200"/>
      </w:pPr>
      <w:r>
        <w:t xml:space="preserve">3. 使用流程</w:t>
      </w:r>
    </w:p>
    <w:p>
      <w:r>
        <w:t xml:space="preserve">浏览课程 → 熟悉课程 → 正式上课 → 课后记录</w:t>
      </w:r>
    </w:p>
    <w:p>
      <w:r>
        <w:br w:type="page"/>
      </w:r>
    </w:p>
    <w:p>
      <w:pPr>
        <w:pStyle w:val="Heading1"/>
      </w:pPr>
      <w:r>
        <w:t xml:space="preserve">第八部分：后续规划</w:t>
      </w:r>
    </w:p>
    <w:p>
      <w:pPr>
        <w:pStyle w:val="Heading2"/>
      </w:pPr>
      <w:r>
        <w:t xml:space="preserve">1. 已完成设计</w:t>
      </w:r>
    </w:p>
    <w:p>
      <w:pPr>
        <w:pStyle w:val="ListParagraph"/>
        <w:numPr>
          <w:ilvl w:val="0"/>
          <w:numId w:val="2"/>
        </w:numPr>
      </w:pPr>
      <w:r>
        <w:t xml:space="preserve">✅ 商业模式</w:t>
      </w:r>
    </w:p>
    <w:p>
      <w:pPr>
        <w:pStyle w:val="ListParagraph"/>
        <w:numPr>
          <w:ilvl w:val="0"/>
          <w:numId w:val="2"/>
        </w:numPr>
      </w:pPr>
      <w:r>
        <w:t xml:space="preserve">✅ 角色分析</w:t>
      </w:r>
    </w:p>
    <w:p>
      <w:pPr>
        <w:pStyle w:val="ListParagraph"/>
        <w:numPr>
          <w:ilvl w:val="0"/>
          <w:numId w:val="2"/>
        </w:numPr>
      </w:pPr>
      <w:r>
        <w:t xml:space="preserve">✅ 课程体系</w:t>
      </w:r>
    </w:p>
    <w:p>
      <w:pPr>
        <w:pStyle w:val="ListParagraph"/>
        <w:numPr>
          <w:ilvl w:val="0"/>
          <w:numId w:val="2"/>
        </w:numPr>
      </w:pPr>
      <w:r>
        <w:t xml:space="preserve">✅ 教学场景</w:t>
      </w:r>
    </w:p>
    <w:p>
      <w:pPr>
        <w:pStyle w:val="ListParagraph"/>
        <w:numPr>
          <w:ilvl w:val="0"/>
          <w:numId w:val="2"/>
        </w:numPr>
      </w:pPr>
      <w:r>
        <w:t xml:space="preserve">✅ 课程包设计</w:t>
      </w:r>
    </w:p>
    <w:p>
      <w:pPr>
        <w:pStyle w:val="ListParagraph"/>
        <w:numPr>
          <w:ilvl w:val="0"/>
          <w:numId w:val="2"/>
        </w:numPr>
      </w:pPr>
      <w:r>
        <w:t xml:space="preserve">✅ 教师端功能设计</w:t>
      </w:r>
    </w:p>
    <w:p>
      <w:pPr>
        <w:pStyle w:val="Heading2"/>
      </w:pPr>
      <w:r>
        <w:t xml:space="preserve">2. 待完成设计</w:t>
      </w:r>
    </w:p>
    <w:p>
      <w:pPr>
        <w:pStyle w:val="Heading3"/>
      </w:pPr>
      <w:r>
        <w:t xml:space="preserve">高优先级</w:t>
      </w:r>
    </w:p>
    <w:p>
      <w:pPr>
        <w:pStyle w:val="ListParagraph"/>
        <w:numPr>
          <w:ilvl w:val="0"/>
          <w:numId w:val="2"/>
        </w:numPr>
      </w:pPr>
      <w:r>
        <w:t xml:space="preserve">超管端功能设计</w:t>
      </w:r>
    </w:p>
    <w:p>
      <w:pPr>
        <w:pStyle w:val="ListParagraph"/>
        <w:numPr>
          <w:ilvl w:val="0"/>
          <w:numId w:val="2"/>
        </w:numPr>
      </w:pPr>
      <w:r>
        <w:t xml:space="preserve">技术形态决策（Web/App/小程序）</w:t>
      </w:r>
    </w:p>
    <w:p>
      <w:pPr>
        <w:pStyle w:val="ListParagraph"/>
        <w:numPr>
          <w:ilvl w:val="0"/>
          <w:numId w:val="2"/>
        </w:numPr>
      </w:pPr>
      <w:r>
        <w:t xml:space="preserve">MVP功能范围确定</w:t>
      </w:r>
    </w:p>
    <w:p>
      <w:pPr>
        <w:pStyle w:val="Heading3"/>
        <w:spacing w:before="150"/>
      </w:pPr>
      <w:r>
        <w:t xml:space="preserve">中优先级</w:t>
      </w:r>
    </w:p>
    <w:p>
      <w:pPr>
        <w:pStyle w:val="ListParagraph"/>
        <w:numPr>
          <w:ilvl w:val="0"/>
          <w:numId w:val="2"/>
        </w:numPr>
      </w:pPr>
      <w:r>
        <w:t xml:space="preserve">学校端功能设计</w:t>
      </w:r>
    </w:p>
    <w:p>
      <w:pPr>
        <w:pStyle w:val="ListParagraph"/>
        <w:numPr>
          <w:ilvl w:val="0"/>
          <w:numId w:val="2"/>
        </w:numPr>
      </w:pPr>
      <w:r>
        <w:t xml:space="preserve">数据统计与报表</w:t>
      </w:r>
    </w:p>
    <w:p>
      <w:pPr>
        <w:pStyle w:val="Heading3"/>
        <w:spacing w:before="150"/>
      </w:pPr>
      <w:r>
        <w:t xml:space="preserve">低优先级</w:t>
      </w:r>
    </w:p>
    <w:p>
      <w:pPr>
        <w:pStyle w:val="ListParagraph"/>
        <w:numPr>
          <w:ilvl w:val="0"/>
          <w:numId w:val="2"/>
        </w:numPr>
      </w:pPr>
      <w:r>
        <w:t xml:space="preserve">家长端功能设计</w:t>
      </w:r>
    </w:p>
    <w:p>
      <w:pPr>
        <w:pStyle w:val="ListParagraph"/>
        <w:numPr>
          <w:ilvl w:val="0"/>
          <w:numId w:val="2"/>
        </w:numPr>
      </w:pPr>
      <w:r>
        <w:t xml:space="preserve">详细原型设计</w:t>
      </w:r>
    </w:p>
    <w:p>
      <w:pPr>
        <w:pStyle w:val="Heading2"/>
        <w:spacing w:before="200"/>
      </w:pPr>
      <w:r>
        <w:t xml:space="preserve">3. 待确认问题</w:t>
      </w:r>
    </w:p>
    <w:p>
      <w:pPr>
        <w:pStyle w:val="Heading3"/>
      </w:pPr>
      <w:r>
        <w:t xml:space="preserve">商业</w:t>
      </w:r>
    </w:p>
    <w:p>
      <w:pPr>
        <w:pStyle w:val="ListParagraph"/>
        <w:numPr>
          <w:ilvl w:val="0"/>
          <w:numId w:val="2"/>
        </w:numPr>
      </w:pPr>
      <w:r>
        <w:t xml:space="preserve">套餐价格区间？</w:t>
      </w:r>
    </w:p>
    <w:p>
      <w:pPr>
        <w:pStyle w:val="ListParagraph"/>
        <w:numPr>
          <w:ilvl w:val="0"/>
          <w:numId w:val="2"/>
        </w:numPr>
      </w:pPr>
      <w:r>
        <w:t xml:space="preserve">是否需要试用期？</w:t>
      </w:r>
    </w:p>
    <w:p>
      <w:pPr>
        <w:pStyle w:val="ListParagraph"/>
        <w:numPr>
          <w:ilvl w:val="0"/>
          <w:numId w:val="2"/>
        </w:numPr>
      </w:pPr>
      <w:r>
        <w:t xml:space="preserve">是否支持单课程购买？</w:t>
      </w:r>
    </w:p>
    <w:p>
      <w:pPr>
        <w:pStyle w:val="Heading3"/>
        <w:spacing w:before="150"/>
      </w:pPr>
      <w:r>
        <w:t xml:space="preserve">产品</w:t>
      </w:r>
    </w:p>
    <w:p>
      <w:pPr>
        <w:pStyle w:val="ListParagraph"/>
        <w:numPr>
          <w:ilvl w:val="0"/>
          <w:numId w:val="2"/>
        </w:numPr>
      </w:pPr>
      <w:r>
        <w:t xml:space="preserve">绘本资源数量？</w:t>
      </w:r>
    </w:p>
    <w:p>
      <w:pPr>
        <w:pStyle w:val="ListParagraph"/>
        <w:numPr>
          <w:ilvl w:val="0"/>
          <w:numId w:val="2"/>
        </w:numPr>
      </w:pPr>
      <w:r>
        <w:t xml:space="preserve">是否允许多教案版本？</w:t>
      </w:r>
    </w:p>
    <w:p>
      <w:pPr>
        <w:pStyle w:val="ListParagraph"/>
        <w:numPr>
          <w:ilvl w:val="0"/>
          <w:numId w:val="2"/>
        </w:numPr>
      </w:pPr>
      <w:r>
        <w:t xml:space="preserve">老师能否创建教案？</w:t>
      </w:r>
    </w:p>
    <w:p>
      <w:pPr>
        <w:pStyle w:val="Heading3"/>
        <w:spacing w:before="150"/>
      </w:pPr>
      <w:r>
        <w:t xml:space="preserve">技术</w:t>
      </w:r>
    </w:p>
    <w:p>
      <w:pPr>
        <w:pStyle w:val="ListParagraph"/>
        <w:numPr>
          <w:ilvl w:val="0"/>
          <w:numId w:val="2"/>
        </w:numPr>
      </w:pPr>
      <w:r>
        <w:t xml:space="preserve">产品形态选择？</w:t>
      </w:r>
    </w:p>
    <w:p>
      <w:pPr>
        <w:pStyle w:val="ListParagraph"/>
        <w:numPr>
          <w:ilvl w:val="0"/>
          <w:numId w:val="2"/>
        </w:numPr>
      </w:pPr>
      <w:r>
        <w:t xml:space="preserve">MVP功能范围？</w:t>
      </w:r>
    </w:p>
    <w:p>
      <w:pPr>
        <w:pStyle w:val="ListParagraph"/>
        <w:numPr>
          <w:ilvl w:val="0"/>
          <w:numId w:val="2"/>
        </w:numPr>
      </w:pPr>
      <w:r>
        <w:t xml:space="preserve">家长端是否必要？</w:t>
      </w:r>
    </w:p>
    <w:p>
      <w:r>
        <w:br w:type="page"/>
      </w:r>
    </w:p>
    <w:p>
      <w:pPr>
        <w:pStyle w:val="Heading1"/>
      </w:pPr>
      <w:r>
        <w:t xml:space="preserve">附录</w:t>
      </w:r>
    </w:p>
    <w:p>
      <w:pPr>
        <w:pStyle w:val="Heading2"/>
      </w:pPr>
      <w:r>
        <w:t xml:space="preserve">讨论历史</w:t>
      </w:r>
    </w:p>
    <w:p>
      <w:pPr>
        <w:pStyle w:val="ListParagraph"/>
        <w:numPr>
          <w:ilvl w:val="0"/>
          <w:numId w:val="2"/>
        </w:numPr>
      </w:pPr>
      <w:r>
        <w:t xml:space="preserve">第一次讨论（2025-01-29）：项目定位、商业模式、角色体系</w:t>
      </w:r>
    </w:p>
    <w:p>
      <w:pPr>
        <w:pStyle w:val="ListParagraph"/>
        <w:numPr>
          <w:ilvl w:val="0"/>
          <w:numId w:val="2"/>
        </w:numPr>
      </w:pPr>
      <w:r>
        <w:t xml:space="preserve">第二次讨论（2025-01-29）：《指南》解读与应用</w:t>
      </w:r>
    </w:p>
    <w:p>
      <w:pPr>
        <w:pStyle w:val="ListParagraph"/>
        <w:numPr>
          <w:ilvl w:val="0"/>
          <w:numId w:val="2"/>
        </w:numPr>
      </w:pPr>
      <w:r>
        <w:t xml:space="preserve">第三次讨论（2025-01-29）：课程包设计、教师端功能</w:t>
      </w:r>
    </w:p>
    <w:p>
      <w:pPr>
        <w:pStyle w:val="Heading2"/>
        <w:spacing w:before="200"/>
      </w:pPr>
      <w:r>
        <w:t xml:space="preserve">文档信息</w:t>
      </w:r>
    </w:p>
    <w:p>
      <w:r>
        <w:t xml:space="preserve">创建日期：2025年1月29日</w:t>
      </w:r>
    </w:p>
    <w:p>
      <w:r>
        <w:t xml:space="preserve">版本：v1.0</w:t>
      </w:r>
    </w:p>
    <w:p>
      <w:r>
        <w:t xml:space="preserve">用途：内部讨论与评审</w:t>
      </w:r>
    </w:p>
    <w:sectPr>
      <w:headerReference w:type="default" r:id="rId6"/>
      <w:footerReference w:type="default" r:id="rId7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sz w:val="20"/>
        <w:szCs w:val="20"/>
      </w:rPr>
      <w:t xml:space="preserve">第 </w:t>
    </w:r>
    <w:r>
      <w:fldChar w:fldCharType="begin"/>
      <w:instrText xml:space="preserve">PAGE</w:instrText>
      <w:fldChar w:fldCharType="separate"/>
      <w:fldChar w:fldCharType="end"/>
    </w:r>
    <w:r>
      <w:rPr>
        <w:sz w:val="20"/>
        <w:szCs w:val="20"/>
      </w:rPr>
      <w:t xml:space="preserve"> 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sz w:val="20"/>
        <w:szCs w:val="20"/>
      </w:rPr>
      <w:t xml:space="preserve">幼儿阅读教学服务平台 - 产品规划方案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44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Title">
    <w:name w:val="Title"/>
    <w:basedOn w:val="Normal"/>
    <w:pPr>
      <w:spacing w:before="240" w:after="120"/>
      <w:jc w:val="center"/>
    </w:pPr>
    <w:rPr>
      <w:rFonts w:ascii="Arial" w:cs="Arial" w:eastAsia="Arial" w:hAnsi="Arial"/>
      <w:b/>
      <w:bCs/>
      <w:color w:val="000000"/>
      <w:sz w:val="56"/>
      <w:szCs w:val="56"/>
    </w:rPr>
  </w:style>
  <w:style w:type="paragraph" w:styleId="Heading1">
    <w:name w:val="Heading 1"/>
    <w:basedOn w:val="Normal"/>
    <w:next w:val="Normal"/>
    <w:qFormat/>
    <w:pPr>
      <w:spacing w:before="240" w:after="120"/>
      <w:outlineLvl w:val="0"/>
    </w:pPr>
    <w:rPr>
      <w:rFonts w:ascii="Arial" w:cs="Arial" w:eastAsia="Arial" w:hAnsi="Arial"/>
      <w:b/>
      <w:bCs/>
      <w:color w:val="000000"/>
      <w:sz w:val="32"/>
      <w:szCs w:val="32"/>
    </w:rPr>
  </w:style>
  <w:style w:type="paragraph" w:styleId="Heading2">
    <w:name w:val="Heading 2"/>
    <w:basedOn w:val="Normal"/>
    <w:next w:val="Normal"/>
    <w:qFormat/>
    <w:pPr>
      <w:spacing w:before="200" w:after="100"/>
      <w:outlineLvl w:val="1"/>
    </w:pPr>
    <w:rPr>
      <w:rFonts w:ascii="Arial" w:cs="Arial" w:eastAsia="Arial" w:hAnsi="Arial"/>
      <w:b/>
      <w:bCs/>
      <w:color w:val="000000"/>
      <w:sz w:val="28"/>
      <w:szCs w:val="28"/>
    </w:rPr>
  </w:style>
  <w:style w:type="paragraph" w:styleId="Heading3">
    <w:name w:val="Heading 3"/>
    <w:basedOn w:val="Normal"/>
    <w:next w:val="Normal"/>
    <w:qFormat/>
    <w:pPr>
      <w:spacing w:before="160" w:after="80"/>
      <w:outlineLvl w:val="2"/>
    </w:pPr>
    <w:rPr>
      <w:rFonts w:ascii="Arial" w:cs="Arial" w:eastAsia="Arial" w:hAnsi="Arial"/>
      <w:b/>
      <w:bCs/>
      <w:color w:val="000000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2026-02-04T09:29:35.558Z</dcterms:created>
  <dcterms:modified xsi:type="dcterms:W3CDTF">2026-02-04T09:29:35.558Z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